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1DC6F" w14:textId="77777777" w:rsidR="00306F37" w:rsidRDefault="00306F37" w:rsidP="00391072">
      <w:pPr>
        <w:spacing w:after="0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 xml:space="preserve">Linee-guida per la stesura </w:t>
      </w:r>
      <w:r>
        <w:rPr>
          <w:b/>
          <w:sz w:val="28"/>
          <w:szCs w:val="28"/>
        </w:rPr>
        <w:t>degli articoli</w:t>
      </w:r>
      <w:r w:rsidRPr="00306F37">
        <w:rPr>
          <w:b/>
          <w:sz w:val="28"/>
          <w:szCs w:val="28"/>
        </w:rPr>
        <w:t xml:space="preserve"> scientifici per il Bollettino </w:t>
      </w:r>
      <w:r>
        <w:rPr>
          <w:b/>
          <w:sz w:val="28"/>
          <w:szCs w:val="28"/>
        </w:rPr>
        <w:t>“</w:t>
      </w:r>
      <w:proofErr w:type="spellStart"/>
      <w:r w:rsidRPr="00306F37">
        <w:rPr>
          <w:b/>
          <w:sz w:val="28"/>
          <w:szCs w:val="28"/>
        </w:rPr>
        <w:t>Panta</w:t>
      </w:r>
      <w:proofErr w:type="spellEnd"/>
      <w:r w:rsidRPr="00306F37">
        <w:rPr>
          <w:b/>
          <w:sz w:val="28"/>
          <w:szCs w:val="28"/>
        </w:rPr>
        <w:t xml:space="preserve"> Rei</w:t>
      </w:r>
      <w:r>
        <w:rPr>
          <w:b/>
          <w:sz w:val="28"/>
          <w:szCs w:val="28"/>
        </w:rPr>
        <w:t>”</w:t>
      </w:r>
    </w:p>
    <w:p w14:paraId="1C72340E" w14:textId="77777777" w:rsidR="00306F37" w:rsidRDefault="00306F37" w:rsidP="00306F37">
      <w:pPr>
        <w:spacing w:after="0"/>
        <w:rPr>
          <w:b/>
          <w:sz w:val="28"/>
          <w:szCs w:val="28"/>
        </w:rPr>
      </w:pPr>
    </w:p>
    <w:p w14:paraId="6443AEE0" w14:textId="77777777" w:rsidR="00A24251" w:rsidRDefault="00306F37" w:rsidP="00306F37">
      <w:pPr>
        <w:spacing w:after="0"/>
        <w:rPr>
          <w:sz w:val="24"/>
          <w:szCs w:val="24"/>
        </w:rPr>
      </w:pPr>
      <w:r w:rsidRPr="00306F37">
        <w:rPr>
          <w:sz w:val="24"/>
          <w:szCs w:val="24"/>
        </w:rPr>
        <w:t xml:space="preserve">- </w:t>
      </w:r>
      <w:r w:rsidR="00113185">
        <w:rPr>
          <w:sz w:val="24"/>
          <w:szCs w:val="24"/>
        </w:rPr>
        <w:t>I</w:t>
      </w:r>
      <w:r>
        <w:rPr>
          <w:sz w:val="24"/>
          <w:szCs w:val="24"/>
        </w:rPr>
        <w:t xml:space="preserve">n lingua italiana [solo per il </w:t>
      </w:r>
      <w:r w:rsidR="00FD1178">
        <w:rPr>
          <w:sz w:val="24"/>
          <w:szCs w:val="24"/>
        </w:rPr>
        <w:t>S</w:t>
      </w:r>
      <w:r>
        <w:rPr>
          <w:sz w:val="24"/>
          <w:szCs w:val="24"/>
        </w:rPr>
        <w:t>ommario (</w:t>
      </w:r>
      <w:proofErr w:type="spellStart"/>
      <w:r w:rsidR="00FD1178">
        <w:rPr>
          <w:sz w:val="24"/>
          <w:szCs w:val="24"/>
        </w:rPr>
        <w:t>A</w:t>
      </w:r>
      <w:r>
        <w:rPr>
          <w:sz w:val="24"/>
          <w:szCs w:val="24"/>
        </w:rPr>
        <w:t>bstract</w:t>
      </w:r>
      <w:proofErr w:type="spellEnd"/>
      <w:r>
        <w:rPr>
          <w:sz w:val="24"/>
          <w:szCs w:val="24"/>
        </w:rPr>
        <w:t xml:space="preserve">) </w:t>
      </w:r>
      <w:r w:rsidR="006C1400">
        <w:rPr>
          <w:sz w:val="24"/>
          <w:szCs w:val="24"/>
        </w:rPr>
        <w:t>e le Parole Chiave (</w:t>
      </w:r>
      <w:proofErr w:type="spellStart"/>
      <w:r w:rsidR="006C1400">
        <w:rPr>
          <w:sz w:val="24"/>
          <w:szCs w:val="24"/>
        </w:rPr>
        <w:t>K</w:t>
      </w:r>
      <w:r w:rsidR="00FD1178">
        <w:rPr>
          <w:sz w:val="24"/>
          <w:szCs w:val="24"/>
        </w:rPr>
        <w:t>eywords</w:t>
      </w:r>
      <w:proofErr w:type="spellEnd"/>
      <w:r w:rsidR="00FD1178">
        <w:rPr>
          <w:sz w:val="24"/>
          <w:szCs w:val="24"/>
        </w:rPr>
        <w:t xml:space="preserve">) </w:t>
      </w:r>
      <w:r>
        <w:rPr>
          <w:sz w:val="24"/>
          <w:szCs w:val="24"/>
        </w:rPr>
        <w:t>è richiesta anche la versione in lingua</w:t>
      </w:r>
      <w:r w:rsidR="00113185">
        <w:rPr>
          <w:sz w:val="24"/>
          <w:szCs w:val="24"/>
        </w:rPr>
        <w:t xml:space="preserve"> inglese].</w:t>
      </w:r>
    </w:p>
    <w:p w14:paraId="1398BFE6" w14:textId="77777777" w:rsidR="00306F37" w:rsidRDefault="00306F37" w:rsidP="00306F37">
      <w:pPr>
        <w:spacing w:after="0"/>
        <w:rPr>
          <w:sz w:val="24"/>
          <w:szCs w:val="24"/>
        </w:rPr>
      </w:pPr>
    </w:p>
    <w:p w14:paraId="6606A7BB" w14:textId="77777777" w:rsidR="006C1400" w:rsidRDefault="00306F37" w:rsidP="0030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3185">
        <w:rPr>
          <w:sz w:val="24"/>
          <w:szCs w:val="24"/>
        </w:rPr>
        <w:t>I</w:t>
      </w:r>
      <w:r w:rsidR="006C1400">
        <w:rPr>
          <w:sz w:val="24"/>
          <w:szCs w:val="24"/>
        </w:rPr>
        <w:t>l Sommario (</w:t>
      </w:r>
      <w:proofErr w:type="spellStart"/>
      <w:r w:rsidR="006C1400">
        <w:rPr>
          <w:sz w:val="24"/>
          <w:szCs w:val="24"/>
        </w:rPr>
        <w:t>A</w:t>
      </w:r>
      <w:r>
        <w:rPr>
          <w:sz w:val="24"/>
          <w:szCs w:val="24"/>
        </w:rPr>
        <w:t>bstract</w:t>
      </w:r>
      <w:proofErr w:type="spellEnd"/>
      <w:r>
        <w:rPr>
          <w:sz w:val="24"/>
          <w:szCs w:val="24"/>
        </w:rPr>
        <w:t>) non deve superare le 200 parole</w:t>
      </w:r>
      <w:r w:rsidR="00113185">
        <w:rPr>
          <w:sz w:val="24"/>
          <w:szCs w:val="24"/>
        </w:rPr>
        <w:t>.</w:t>
      </w:r>
    </w:p>
    <w:p w14:paraId="285D8E39" w14:textId="77777777" w:rsidR="006C1400" w:rsidRDefault="006C1400" w:rsidP="00306F37">
      <w:pPr>
        <w:spacing w:after="0"/>
        <w:rPr>
          <w:sz w:val="24"/>
          <w:szCs w:val="24"/>
        </w:rPr>
      </w:pPr>
    </w:p>
    <w:p w14:paraId="2825D9A8" w14:textId="77777777" w:rsidR="006C1400" w:rsidRDefault="006C1400" w:rsidP="0030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3185">
        <w:rPr>
          <w:sz w:val="24"/>
          <w:szCs w:val="24"/>
        </w:rPr>
        <w:t>D</w:t>
      </w:r>
      <w:r>
        <w:rPr>
          <w:sz w:val="24"/>
          <w:szCs w:val="24"/>
        </w:rPr>
        <w:t xml:space="preserve">evono essere indicate almeno </w:t>
      </w:r>
      <w:r w:rsidR="00113185">
        <w:rPr>
          <w:sz w:val="24"/>
          <w:szCs w:val="24"/>
        </w:rPr>
        <w:t>3 Parole Chiave (</w:t>
      </w:r>
      <w:proofErr w:type="spellStart"/>
      <w:r w:rsidR="00113185">
        <w:rPr>
          <w:sz w:val="24"/>
          <w:szCs w:val="24"/>
        </w:rPr>
        <w:t>Keywords</w:t>
      </w:r>
      <w:proofErr w:type="spellEnd"/>
      <w:r w:rsidR="00113185">
        <w:rPr>
          <w:sz w:val="24"/>
          <w:szCs w:val="24"/>
        </w:rPr>
        <w:t>).</w:t>
      </w:r>
    </w:p>
    <w:p w14:paraId="4F1BB74E" w14:textId="77777777" w:rsidR="00306F37" w:rsidRDefault="00306F37" w:rsidP="00306F37">
      <w:pPr>
        <w:spacing w:after="0"/>
        <w:rPr>
          <w:sz w:val="24"/>
          <w:szCs w:val="24"/>
        </w:rPr>
      </w:pPr>
    </w:p>
    <w:p w14:paraId="75540ACB" w14:textId="77777777" w:rsidR="00306F37" w:rsidRDefault="00306F37" w:rsidP="0030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3185">
        <w:rPr>
          <w:sz w:val="24"/>
          <w:szCs w:val="24"/>
        </w:rPr>
        <w:t>L</w:t>
      </w:r>
      <w:r>
        <w:rPr>
          <w:sz w:val="24"/>
          <w:szCs w:val="24"/>
        </w:rPr>
        <w:t xml:space="preserve">’intero articolo non deve superare le </w:t>
      </w:r>
      <w:r w:rsidR="00113185">
        <w:rPr>
          <w:sz w:val="24"/>
          <w:szCs w:val="24"/>
        </w:rPr>
        <w:t>6000 parole.</w:t>
      </w:r>
    </w:p>
    <w:p w14:paraId="342EF752" w14:textId="77777777" w:rsidR="00306F37" w:rsidRDefault="00306F37" w:rsidP="00306F37">
      <w:pPr>
        <w:spacing w:after="0"/>
        <w:rPr>
          <w:sz w:val="24"/>
          <w:szCs w:val="24"/>
        </w:rPr>
      </w:pPr>
    </w:p>
    <w:p w14:paraId="08D2DC16" w14:textId="77777777" w:rsidR="00306F37" w:rsidRDefault="00306F37" w:rsidP="0030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3185">
        <w:rPr>
          <w:sz w:val="24"/>
          <w:szCs w:val="24"/>
        </w:rPr>
        <w:t>D</w:t>
      </w:r>
      <w:r>
        <w:rPr>
          <w:sz w:val="24"/>
          <w:szCs w:val="24"/>
        </w:rPr>
        <w:t>evono essere chiaramente indicati: titolo, autori</w:t>
      </w:r>
      <w:r w:rsidR="00934B6B">
        <w:rPr>
          <w:sz w:val="24"/>
          <w:szCs w:val="24"/>
        </w:rPr>
        <w:t>, autore di riferimento,</w:t>
      </w:r>
      <w:r w:rsidR="00113185">
        <w:rPr>
          <w:sz w:val="24"/>
          <w:szCs w:val="24"/>
        </w:rPr>
        <w:t xml:space="preserve"> relative affiliazioni.</w:t>
      </w:r>
    </w:p>
    <w:p w14:paraId="1C51DC8F" w14:textId="77777777" w:rsidR="00306F37" w:rsidRDefault="00306F37" w:rsidP="00306F37">
      <w:pPr>
        <w:spacing w:after="0"/>
        <w:rPr>
          <w:sz w:val="24"/>
          <w:szCs w:val="24"/>
        </w:rPr>
      </w:pPr>
    </w:p>
    <w:p w14:paraId="0B872601" w14:textId="77777777" w:rsidR="00306F37" w:rsidRDefault="00306F37" w:rsidP="0030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3185">
        <w:rPr>
          <w:sz w:val="24"/>
          <w:szCs w:val="24"/>
        </w:rPr>
        <w:t>L</w:t>
      </w:r>
      <w:r w:rsidR="00FD1178">
        <w:rPr>
          <w:sz w:val="24"/>
          <w:szCs w:val="24"/>
        </w:rPr>
        <w:t>’articolo deve essere suddiviso in sezioni numerate (</w:t>
      </w:r>
      <w:r w:rsidR="00521C0B">
        <w:rPr>
          <w:sz w:val="24"/>
          <w:szCs w:val="24"/>
        </w:rPr>
        <w:t xml:space="preserve">es.: </w:t>
      </w:r>
      <w:r w:rsidR="00FD1178">
        <w:rPr>
          <w:sz w:val="24"/>
          <w:szCs w:val="24"/>
        </w:rPr>
        <w:t xml:space="preserve">1. Introduzione, 2. Dettagli </w:t>
      </w:r>
      <w:proofErr w:type="gramStart"/>
      <w:r w:rsidR="009338BB">
        <w:rPr>
          <w:sz w:val="24"/>
          <w:szCs w:val="24"/>
        </w:rPr>
        <w:t>sperimentali, ….</w:t>
      </w:r>
      <w:proofErr w:type="gramEnd"/>
      <w:r w:rsidR="00FD1178">
        <w:rPr>
          <w:sz w:val="24"/>
          <w:szCs w:val="24"/>
        </w:rPr>
        <w:t>) e, se necessario, ciascuna sezione può essere divisa in sottosezioni (</w:t>
      </w:r>
      <w:r w:rsidR="00521C0B">
        <w:rPr>
          <w:sz w:val="24"/>
          <w:szCs w:val="24"/>
        </w:rPr>
        <w:t xml:space="preserve">es.; </w:t>
      </w:r>
      <w:r w:rsidR="00FD1178">
        <w:rPr>
          <w:sz w:val="24"/>
          <w:szCs w:val="24"/>
        </w:rPr>
        <w:t>2.1 Materiali, …</w:t>
      </w:r>
      <w:r w:rsidR="00113185">
        <w:rPr>
          <w:sz w:val="24"/>
          <w:szCs w:val="24"/>
        </w:rPr>
        <w:t>..).</w:t>
      </w:r>
    </w:p>
    <w:p w14:paraId="5AC9B5D9" w14:textId="77777777" w:rsidR="00FD1178" w:rsidRDefault="00FD1178" w:rsidP="00306F37">
      <w:pPr>
        <w:spacing w:after="0"/>
        <w:rPr>
          <w:sz w:val="24"/>
          <w:szCs w:val="24"/>
        </w:rPr>
      </w:pPr>
    </w:p>
    <w:p w14:paraId="07523C99" w14:textId="77777777" w:rsidR="00FD1178" w:rsidRDefault="00FD1178" w:rsidP="0030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3185">
        <w:rPr>
          <w:sz w:val="24"/>
          <w:szCs w:val="24"/>
        </w:rPr>
        <w:t>L</w:t>
      </w:r>
      <w:r>
        <w:rPr>
          <w:sz w:val="24"/>
          <w:szCs w:val="24"/>
        </w:rPr>
        <w:t>e figure e le tabelle devono essere numerate e devono avere la did</w:t>
      </w:r>
      <w:r w:rsidR="00113185">
        <w:rPr>
          <w:sz w:val="24"/>
          <w:szCs w:val="24"/>
        </w:rPr>
        <w:t>ascalia.</w:t>
      </w:r>
    </w:p>
    <w:p w14:paraId="78EB693C" w14:textId="77777777" w:rsidR="0054006C" w:rsidRDefault="0054006C" w:rsidP="00306F37">
      <w:pPr>
        <w:spacing w:after="0"/>
        <w:rPr>
          <w:sz w:val="24"/>
          <w:szCs w:val="24"/>
        </w:rPr>
      </w:pPr>
    </w:p>
    <w:p w14:paraId="7A3110B7" w14:textId="77777777" w:rsidR="0054006C" w:rsidRPr="0054006C" w:rsidRDefault="0054006C" w:rsidP="0054006C">
      <w:pPr>
        <w:spacing w:after="0"/>
        <w:rPr>
          <w:sz w:val="24"/>
          <w:szCs w:val="24"/>
        </w:rPr>
      </w:pPr>
      <w:r>
        <w:rPr>
          <w:sz w:val="24"/>
          <w:szCs w:val="24"/>
        </w:rPr>
        <w:t>- Le figure devono avere una risoluzione di</w:t>
      </w:r>
      <w:r w:rsidRPr="0054006C">
        <w:rPr>
          <w:sz w:val="24"/>
          <w:szCs w:val="24"/>
        </w:rPr>
        <w:t xml:space="preserve"> almeno 300 dpi</w:t>
      </w:r>
      <w:r>
        <w:rPr>
          <w:sz w:val="24"/>
          <w:szCs w:val="24"/>
        </w:rPr>
        <w:t>.</w:t>
      </w:r>
    </w:p>
    <w:p w14:paraId="475B284D" w14:textId="77777777" w:rsidR="00FD1178" w:rsidRDefault="00FD1178" w:rsidP="00306F37">
      <w:pPr>
        <w:spacing w:after="0"/>
        <w:rPr>
          <w:sz w:val="24"/>
          <w:szCs w:val="24"/>
        </w:rPr>
      </w:pPr>
    </w:p>
    <w:p w14:paraId="0F25FA80" w14:textId="77777777" w:rsidR="00FD1178" w:rsidRDefault="00FD1178" w:rsidP="0030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3185">
        <w:rPr>
          <w:sz w:val="24"/>
          <w:szCs w:val="24"/>
        </w:rPr>
        <w:t>L</w:t>
      </w:r>
      <w:r>
        <w:rPr>
          <w:sz w:val="24"/>
          <w:szCs w:val="24"/>
        </w:rPr>
        <w:t>e eq</w:t>
      </w:r>
      <w:r w:rsidR="00113185">
        <w:rPr>
          <w:sz w:val="24"/>
          <w:szCs w:val="24"/>
        </w:rPr>
        <w:t>uazioni devono essere numerate.</w:t>
      </w:r>
    </w:p>
    <w:p w14:paraId="3F07C2E3" w14:textId="77777777" w:rsidR="006C1400" w:rsidRDefault="006C1400" w:rsidP="00306F37">
      <w:pPr>
        <w:spacing w:after="0"/>
        <w:rPr>
          <w:sz w:val="24"/>
          <w:szCs w:val="24"/>
        </w:rPr>
      </w:pPr>
    </w:p>
    <w:p w14:paraId="27CC55C2" w14:textId="77777777" w:rsidR="006C1400" w:rsidRPr="006C1400" w:rsidRDefault="00113185" w:rsidP="006C14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I</w:t>
      </w:r>
      <w:r w:rsidR="006C1400">
        <w:rPr>
          <w:sz w:val="24"/>
          <w:szCs w:val="24"/>
        </w:rPr>
        <w:t xml:space="preserve"> riferimenti bibliografici devono essere citati nel testo dell’articolo con il </w:t>
      </w:r>
      <w:r w:rsidR="00521C0B">
        <w:rPr>
          <w:sz w:val="24"/>
          <w:szCs w:val="24"/>
        </w:rPr>
        <w:t>cog</w:t>
      </w:r>
      <w:r w:rsidR="006C1400">
        <w:rPr>
          <w:sz w:val="24"/>
          <w:szCs w:val="24"/>
        </w:rPr>
        <w:t xml:space="preserve">nome </w:t>
      </w:r>
      <w:r w:rsidR="00521C0B">
        <w:rPr>
          <w:sz w:val="24"/>
          <w:szCs w:val="24"/>
        </w:rPr>
        <w:t xml:space="preserve">del primo autore (se gli autori </w:t>
      </w:r>
      <w:r w:rsidR="009338BB">
        <w:rPr>
          <w:sz w:val="24"/>
          <w:szCs w:val="24"/>
        </w:rPr>
        <w:t>son</w:t>
      </w:r>
      <w:r w:rsidR="00521C0B">
        <w:rPr>
          <w:sz w:val="24"/>
          <w:szCs w:val="24"/>
        </w:rPr>
        <w:t>o due, di entrambi gli autori)</w:t>
      </w:r>
      <w:r w:rsidR="006C1400">
        <w:rPr>
          <w:sz w:val="24"/>
          <w:szCs w:val="24"/>
        </w:rPr>
        <w:t xml:space="preserve"> e l’anno della pubblicazione</w:t>
      </w:r>
      <w:r w:rsidR="00521C0B">
        <w:rPr>
          <w:sz w:val="24"/>
          <w:szCs w:val="24"/>
        </w:rPr>
        <w:t>, indicati tra parentesi tonde</w:t>
      </w:r>
      <w:r w:rsidR="006C1400">
        <w:rPr>
          <w:sz w:val="24"/>
          <w:szCs w:val="24"/>
        </w:rPr>
        <w:t xml:space="preserve">; esempi: </w:t>
      </w:r>
    </w:p>
    <w:p w14:paraId="6502BE67" w14:textId="77777777" w:rsidR="006C1400" w:rsidRPr="006C1400" w:rsidRDefault="00391072" w:rsidP="006C1400">
      <w:pPr>
        <w:spacing w:after="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………. (Thompson 1990)</w:t>
      </w:r>
    </w:p>
    <w:p w14:paraId="354F67D6" w14:textId="77777777" w:rsidR="006C1400" w:rsidRPr="006C1400" w:rsidRDefault="006C1400" w:rsidP="006C1400">
      <w:pPr>
        <w:spacing w:after="0"/>
        <w:rPr>
          <w:i/>
          <w:sz w:val="24"/>
          <w:szCs w:val="24"/>
        </w:rPr>
      </w:pPr>
      <w:r w:rsidRPr="006C1400">
        <w:rPr>
          <w:i/>
          <w:sz w:val="24"/>
          <w:szCs w:val="24"/>
        </w:rPr>
        <w:t>………. come sottolineat</w:t>
      </w:r>
      <w:r w:rsidR="00391072">
        <w:rPr>
          <w:i/>
          <w:sz w:val="24"/>
          <w:szCs w:val="24"/>
        </w:rPr>
        <w:t xml:space="preserve">o da Becker and </w:t>
      </w:r>
      <w:proofErr w:type="spellStart"/>
      <w:r w:rsidR="00391072">
        <w:rPr>
          <w:i/>
          <w:sz w:val="24"/>
          <w:szCs w:val="24"/>
        </w:rPr>
        <w:t>Seligman</w:t>
      </w:r>
      <w:proofErr w:type="spellEnd"/>
      <w:r w:rsidR="00391072">
        <w:rPr>
          <w:i/>
          <w:sz w:val="24"/>
          <w:szCs w:val="24"/>
        </w:rPr>
        <w:t xml:space="preserve"> (1996)</w:t>
      </w:r>
    </w:p>
    <w:p w14:paraId="424F3E3B" w14:textId="77777777" w:rsidR="006C1400" w:rsidRPr="006C1400" w:rsidRDefault="006C1400" w:rsidP="006C1400">
      <w:pPr>
        <w:spacing w:after="0"/>
        <w:rPr>
          <w:i/>
          <w:sz w:val="24"/>
          <w:szCs w:val="24"/>
        </w:rPr>
      </w:pPr>
      <w:r w:rsidRPr="006C1400">
        <w:rPr>
          <w:i/>
          <w:sz w:val="24"/>
          <w:szCs w:val="24"/>
        </w:rPr>
        <w:t xml:space="preserve">………. effetto già largamente studiato (Abbott 1991; </w:t>
      </w:r>
      <w:proofErr w:type="spellStart"/>
      <w:r w:rsidRPr="006C1400">
        <w:rPr>
          <w:i/>
          <w:sz w:val="24"/>
          <w:szCs w:val="24"/>
        </w:rPr>
        <w:t>Barakat</w:t>
      </w:r>
      <w:proofErr w:type="spellEnd"/>
      <w:r w:rsidRPr="006C1400">
        <w:rPr>
          <w:i/>
          <w:sz w:val="24"/>
          <w:szCs w:val="24"/>
        </w:rPr>
        <w:t xml:space="preserve"> et al. 1995; </w:t>
      </w:r>
      <w:proofErr w:type="spellStart"/>
      <w:r w:rsidRPr="006C1400">
        <w:rPr>
          <w:i/>
          <w:sz w:val="24"/>
          <w:szCs w:val="24"/>
        </w:rPr>
        <w:t>Kelso</w:t>
      </w:r>
      <w:proofErr w:type="spellEnd"/>
      <w:r w:rsidRPr="006C1400">
        <w:rPr>
          <w:i/>
          <w:sz w:val="24"/>
          <w:szCs w:val="24"/>
        </w:rPr>
        <w:t xml:space="preserve"> and Smith 1998; </w:t>
      </w:r>
      <w:proofErr w:type="spellStart"/>
      <w:r w:rsidRPr="006C1400">
        <w:rPr>
          <w:i/>
          <w:sz w:val="24"/>
          <w:szCs w:val="24"/>
        </w:rPr>
        <w:t>Medvec</w:t>
      </w:r>
      <w:proofErr w:type="spellEnd"/>
      <w:r w:rsidRPr="006C1400">
        <w:rPr>
          <w:i/>
          <w:sz w:val="24"/>
          <w:szCs w:val="24"/>
        </w:rPr>
        <w:t xml:space="preserve"> et al. 1999).</w:t>
      </w:r>
      <w:bookmarkStart w:id="0" w:name="_GoBack"/>
      <w:bookmarkEnd w:id="0"/>
    </w:p>
    <w:p w14:paraId="75132DD4" w14:textId="77777777" w:rsidR="00113185" w:rsidRDefault="00AE5FF9" w:rsidP="00113185">
      <w:pPr>
        <w:spacing w:after="0"/>
        <w:rPr>
          <w:sz w:val="24"/>
          <w:szCs w:val="24"/>
        </w:rPr>
      </w:pPr>
      <w:r>
        <w:rPr>
          <w:sz w:val="24"/>
          <w:szCs w:val="24"/>
        </w:rPr>
        <w:t>Nel paragrafo “Bibliografia”, i riferimenti bibliografici</w:t>
      </w:r>
      <w:r w:rsidR="006C1400">
        <w:rPr>
          <w:sz w:val="24"/>
          <w:szCs w:val="24"/>
        </w:rPr>
        <w:t xml:space="preserve"> vanno elencati in ordine alfabetico facendo riferimento al cognome del primo autore del lavoro</w:t>
      </w:r>
      <w:r w:rsidR="005314AB">
        <w:rPr>
          <w:sz w:val="24"/>
          <w:szCs w:val="24"/>
        </w:rPr>
        <w:t>.</w:t>
      </w:r>
    </w:p>
    <w:p w14:paraId="7BD21A65" w14:textId="77777777" w:rsidR="00521C0B" w:rsidRDefault="005314AB" w:rsidP="00113185">
      <w:pPr>
        <w:spacing w:after="0"/>
        <w:rPr>
          <w:sz w:val="24"/>
          <w:szCs w:val="24"/>
        </w:rPr>
      </w:pPr>
      <w:r>
        <w:rPr>
          <w:sz w:val="24"/>
          <w:szCs w:val="24"/>
        </w:rPr>
        <w:t>Gli</w:t>
      </w:r>
      <w:r w:rsidR="00521C0B">
        <w:rPr>
          <w:sz w:val="24"/>
          <w:szCs w:val="24"/>
        </w:rPr>
        <w:t xml:space="preserve"> a</w:t>
      </w:r>
      <w:r>
        <w:rPr>
          <w:sz w:val="24"/>
          <w:szCs w:val="24"/>
        </w:rPr>
        <w:t>rticoli su riviste scientifiche vanno citati come indicato di seguito:</w:t>
      </w:r>
    </w:p>
    <w:p w14:paraId="464B829C" w14:textId="77777777" w:rsidR="00113185" w:rsidRPr="00934B6B" w:rsidRDefault="00113185" w:rsidP="00113185">
      <w:pPr>
        <w:spacing w:after="0"/>
        <w:rPr>
          <w:i/>
          <w:sz w:val="24"/>
          <w:szCs w:val="24"/>
        </w:rPr>
      </w:pPr>
      <w:proofErr w:type="spellStart"/>
      <w:r w:rsidRPr="00113185">
        <w:rPr>
          <w:i/>
          <w:sz w:val="24"/>
          <w:szCs w:val="24"/>
          <w:lang w:val="en-US"/>
        </w:rPr>
        <w:t>Gamelin</w:t>
      </w:r>
      <w:proofErr w:type="spellEnd"/>
      <w:r w:rsidRPr="00113185">
        <w:rPr>
          <w:i/>
          <w:sz w:val="24"/>
          <w:szCs w:val="24"/>
          <w:lang w:val="en-US"/>
        </w:rPr>
        <w:t xml:space="preserve"> FX, </w:t>
      </w:r>
      <w:proofErr w:type="spellStart"/>
      <w:r w:rsidRPr="00113185">
        <w:rPr>
          <w:i/>
          <w:sz w:val="24"/>
          <w:szCs w:val="24"/>
          <w:lang w:val="en-US"/>
        </w:rPr>
        <w:t>Baquet</w:t>
      </w:r>
      <w:proofErr w:type="spellEnd"/>
      <w:r w:rsidRPr="00113185">
        <w:rPr>
          <w:i/>
          <w:sz w:val="24"/>
          <w:szCs w:val="24"/>
          <w:lang w:val="en-US"/>
        </w:rPr>
        <w:t xml:space="preserve"> G, </w:t>
      </w:r>
      <w:proofErr w:type="spellStart"/>
      <w:r w:rsidRPr="00113185">
        <w:rPr>
          <w:i/>
          <w:sz w:val="24"/>
          <w:szCs w:val="24"/>
          <w:lang w:val="en-US"/>
        </w:rPr>
        <w:t>Berthoin</w:t>
      </w:r>
      <w:proofErr w:type="spellEnd"/>
      <w:r w:rsidRPr="00113185">
        <w:rPr>
          <w:i/>
          <w:sz w:val="24"/>
          <w:szCs w:val="24"/>
          <w:lang w:val="en-US"/>
        </w:rPr>
        <w:t xml:space="preserve"> S, </w:t>
      </w:r>
      <w:proofErr w:type="spellStart"/>
      <w:r w:rsidRPr="00113185">
        <w:rPr>
          <w:i/>
          <w:sz w:val="24"/>
          <w:szCs w:val="24"/>
          <w:lang w:val="en-US"/>
        </w:rPr>
        <w:t>Thevenet</w:t>
      </w:r>
      <w:proofErr w:type="spellEnd"/>
      <w:r w:rsidRPr="00113185">
        <w:rPr>
          <w:i/>
          <w:sz w:val="24"/>
          <w:szCs w:val="24"/>
          <w:lang w:val="en-US"/>
        </w:rPr>
        <w:t xml:space="preserve"> D, </w:t>
      </w:r>
      <w:proofErr w:type="spellStart"/>
      <w:r w:rsidRPr="00113185">
        <w:rPr>
          <w:i/>
          <w:sz w:val="24"/>
          <w:szCs w:val="24"/>
          <w:lang w:val="en-US"/>
        </w:rPr>
        <w:t>Nourry</w:t>
      </w:r>
      <w:proofErr w:type="spellEnd"/>
      <w:r w:rsidRPr="00113185">
        <w:rPr>
          <w:i/>
          <w:sz w:val="24"/>
          <w:szCs w:val="24"/>
          <w:lang w:val="en-US"/>
        </w:rPr>
        <w:t xml:space="preserve"> C, </w:t>
      </w:r>
      <w:proofErr w:type="spellStart"/>
      <w:r w:rsidRPr="00113185">
        <w:rPr>
          <w:i/>
          <w:sz w:val="24"/>
          <w:szCs w:val="24"/>
          <w:lang w:val="en-US"/>
        </w:rPr>
        <w:t>Nottin</w:t>
      </w:r>
      <w:proofErr w:type="spellEnd"/>
      <w:r w:rsidRPr="00113185">
        <w:rPr>
          <w:i/>
          <w:sz w:val="24"/>
          <w:szCs w:val="24"/>
          <w:lang w:val="en-US"/>
        </w:rPr>
        <w:t xml:space="preserve"> S, </w:t>
      </w:r>
      <w:proofErr w:type="spellStart"/>
      <w:r w:rsidRPr="00113185">
        <w:rPr>
          <w:i/>
          <w:sz w:val="24"/>
          <w:szCs w:val="24"/>
          <w:lang w:val="en-US"/>
        </w:rPr>
        <w:t>Bosquet</w:t>
      </w:r>
      <w:proofErr w:type="spellEnd"/>
      <w:r w:rsidRPr="00113185">
        <w:rPr>
          <w:i/>
          <w:sz w:val="24"/>
          <w:szCs w:val="24"/>
          <w:lang w:val="en-US"/>
        </w:rPr>
        <w:t xml:space="preserve"> L (2009) Effect of high intensity intermittent training on heart rate variability in prepubescent children. </w:t>
      </w:r>
      <w:proofErr w:type="spellStart"/>
      <w:r w:rsidRPr="00934B6B">
        <w:rPr>
          <w:i/>
          <w:sz w:val="24"/>
          <w:szCs w:val="24"/>
        </w:rPr>
        <w:t>Eur</w:t>
      </w:r>
      <w:proofErr w:type="spellEnd"/>
      <w:r w:rsidRPr="00934B6B">
        <w:rPr>
          <w:i/>
          <w:sz w:val="24"/>
          <w:szCs w:val="24"/>
        </w:rPr>
        <w:t xml:space="preserve"> J </w:t>
      </w:r>
      <w:proofErr w:type="spellStart"/>
      <w:r w:rsidRPr="00934B6B">
        <w:rPr>
          <w:i/>
          <w:sz w:val="24"/>
          <w:szCs w:val="24"/>
        </w:rPr>
        <w:t>Appl</w:t>
      </w:r>
      <w:proofErr w:type="spellEnd"/>
      <w:r w:rsidRPr="00934B6B">
        <w:rPr>
          <w:i/>
          <w:sz w:val="24"/>
          <w:szCs w:val="24"/>
        </w:rPr>
        <w:t xml:space="preserve"> </w:t>
      </w:r>
      <w:proofErr w:type="spellStart"/>
      <w:r w:rsidRPr="00934B6B">
        <w:rPr>
          <w:i/>
          <w:sz w:val="24"/>
          <w:szCs w:val="24"/>
        </w:rPr>
        <w:t>Physiol</w:t>
      </w:r>
      <w:proofErr w:type="spellEnd"/>
      <w:r w:rsidRPr="00934B6B">
        <w:rPr>
          <w:i/>
          <w:sz w:val="24"/>
          <w:szCs w:val="24"/>
        </w:rPr>
        <w:t xml:space="preserve"> 105:731-738. </w:t>
      </w:r>
      <w:proofErr w:type="spellStart"/>
      <w:r w:rsidRPr="00934B6B">
        <w:rPr>
          <w:i/>
          <w:sz w:val="24"/>
          <w:szCs w:val="24"/>
        </w:rPr>
        <w:t>doi</w:t>
      </w:r>
      <w:proofErr w:type="spellEnd"/>
      <w:r w:rsidRPr="00934B6B">
        <w:rPr>
          <w:i/>
          <w:sz w:val="24"/>
          <w:szCs w:val="24"/>
        </w:rPr>
        <w:t>: 10.1007/s00421-008-0955-8</w:t>
      </w:r>
    </w:p>
    <w:p w14:paraId="59DE867E" w14:textId="77777777" w:rsidR="006C1400" w:rsidRPr="00113185" w:rsidRDefault="00113185" w:rsidP="006C1400">
      <w:pPr>
        <w:spacing w:after="0"/>
        <w:rPr>
          <w:sz w:val="24"/>
          <w:szCs w:val="24"/>
        </w:rPr>
      </w:pPr>
      <w:r w:rsidRPr="00113185">
        <w:rPr>
          <w:sz w:val="24"/>
          <w:szCs w:val="24"/>
        </w:rPr>
        <w:t>Nel caso di libri o capitol</w:t>
      </w:r>
      <w:r>
        <w:rPr>
          <w:sz w:val="24"/>
          <w:szCs w:val="24"/>
        </w:rPr>
        <w:t>i</w:t>
      </w:r>
      <w:r w:rsidRPr="00113185">
        <w:rPr>
          <w:sz w:val="24"/>
          <w:szCs w:val="24"/>
        </w:rPr>
        <w:t xml:space="preserve"> di libro:</w:t>
      </w:r>
    </w:p>
    <w:p w14:paraId="48DA7839" w14:textId="77777777" w:rsidR="00113185" w:rsidRPr="00113185" w:rsidRDefault="00113185" w:rsidP="00113185">
      <w:pPr>
        <w:spacing w:after="0"/>
        <w:rPr>
          <w:i/>
          <w:sz w:val="24"/>
          <w:szCs w:val="24"/>
          <w:lang w:val="en-US"/>
        </w:rPr>
      </w:pPr>
      <w:r w:rsidRPr="00113185">
        <w:rPr>
          <w:i/>
          <w:sz w:val="24"/>
          <w:szCs w:val="24"/>
          <w:lang w:val="en-US"/>
        </w:rPr>
        <w:t>South J, Blass B (2001) The future of modern genomics. Blackwell, London</w:t>
      </w:r>
    </w:p>
    <w:p w14:paraId="0043047E" w14:textId="77777777" w:rsidR="00113185" w:rsidRPr="00113185" w:rsidRDefault="00113185" w:rsidP="00113185">
      <w:pPr>
        <w:spacing w:after="0"/>
        <w:rPr>
          <w:i/>
          <w:sz w:val="24"/>
          <w:szCs w:val="24"/>
          <w:lang w:val="en-US"/>
        </w:rPr>
      </w:pPr>
      <w:r w:rsidRPr="00113185">
        <w:rPr>
          <w:i/>
          <w:sz w:val="24"/>
          <w:szCs w:val="24"/>
          <w:lang w:val="en-US"/>
        </w:rPr>
        <w:t>Brown B, Aaron M (2001) The politics of nature. In: Smith J (</w:t>
      </w:r>
      <w:proofErr w:type="spellStart"/>
      <w:r w:rsidRPr="00113185">
        <w:rPr>
          <w:i/>
          <w:sz w:val="24"/>
          <w:szCs w:val="24"/>
          <w:lang w:val="en-US"/>
        </w:rPr>
        <w:t>ed</w:t>
      </w:r>
      <w:proofErr w:type="spellEnd"/>
      <w:r w:rsidRPr="00113185">
        <w:rPr>
          <w:i/>
          <w:sz w:val="24"/>
          <w:szCs w:val="24"/>
          <w:lang w:val="en-US"/>
        </w:rPr>
        <w:t xml:space="preserve">) The rise of modern genomics, 3rd </w:t>
      </w:r>
      <w:proofErr w:type="spellStart"/>
      <w:r w:rsidRPr="00113185">
        <w:rPr>
          <w:i/>
          <w:sz w:val="24"/>
          <w:szCs w:val="24"/>
          <w:lang w:val="en-US"/>
        </w:rPr>
        <w:t>edn</w:t>
      </w:r>
      <w:proofErr w:type="spellEnd"/>
      <w:r w:rsidRPr="00113185">
        <w:rPr>
          <w:i/>
          <w:sz w:val="24"/>
          <w:szCs w:val="24"/>
          <w:lang w:val="en-US"/>
        </w:rPr>
        <w:t>. Wiley, New York, pp 230-257</w:t>
      </w:r>
    </w:p>
    <w:p w14:paraId="26100AD3" w14:textId="77777777" w:rsidR="00113185" w:rsidRPr="00113185" w:rsidRDefault="00113185" w:rsidP="006C1400">
      <w:pPr>
        <w:spacing w:after="0"/>
        <w:rPr>
          <w:sz w:val="24"/>
          <w:szCs w:val="24"/>
          <w:lang w:val="en-US"/>
        </w:rPr>
      </w:pPr>
      <w:proofErr w:type="spellStart"/>
      <w:r w:rsidRPr="00113185">
        <w:rPr>
          <w:sz w:val="24"/>
          <w:szCs w:val="24"/>
          <w:lang w:val="en-US"/>
        </w:rPr>
        <w:t>Nel</w:t>
      </w:r>
      <w:proofErr w:type="spellEnd"/>
      <w:r w:rsidRPr="00113185">
        <w:rPr>
          <w:sz w:val="24"/>
          <w:szCs w:val="24"/>
          <w:lang w:val="en-US"/>
        </w:rPr>
        <w:t xml:space="preserve"> </w:t>
      </w:r>
      <w:proofErr w:type="spellStart"/>
      <w:r w:rsidRPr="00113185">
        <w:rPr>
          <w:sz w:val="24"/>
          <w:szCs w:val="24"/>
          <w:lang w:val="en-US"/>
        </w:rPr>
        <w:t>caso</w:t>
      </w:r>
      <w:proofErr w:type="spellEnd"/>
      <w:r w:rsidRPr="00113185">
        <w:rPr>
          <w:sz w:val="24"/>
          <w:szCs w:val="24"/>
          <w:lang w:val="en-US"/>
        </w:rPr>
        <w:t xml:space="preserve"> di </w:t>
      </w:r>
      <w:proofErr w:type="spellStart"/>
      <w:r w:rsidRPr="00113185">
        <w:rPr>
          <w:sz w:val="24"/>
          <w:szCs w:val="24"/>
          <w:lang w:val="en-US"/>
        </w:rPr>
        <w:t>documenti</w:t>
      </w:r>
      <w:proofErr w:type="spellEnd"/>
      <w:r w:rsidRPr="00113185">
        <w:rPr>
          <w:sz w:val="24"/>
          <w:szCs w:val="24"/>
          <w:lang w:val="en-US"/>
        </w:rPr>
        <w:t xml:space="preserve"> online:</w:t>
      </w:r>
    </w:p>
    <w:p w14:paraId="507C0B35" w14:textId="77777777" w:rsidR="00113185" w:rsidRPr="00113185" w:rsidRDefault="00113185" w:rsidP="00113185">
      <w:pPr>
        <w:spacing w:after="0"/>
        <w:rPr>
          <w:i/>
          <w:sz w:val="24"/>
          <w:szCs w:val="24"/>
        </w:rPr>
      </w:pPr>
      <w:r w:rsidRPr="00113185">
        <w:rPr>
          <w:i/>
          <w:sz w:val="24"/>
          <w:szCs w:val="24"/>
          <w:lang w:val="en-US"/>
        </w:rPr>
        <w:t xml:space="preserve">Cartwright J (2007) Big stars have weather too. IOP Publishing </w:t>
      </w:r>
      <w:proofErr w:type="spellStart"/>
      <w:r w:rsidRPr="00113185">
        <w:rPr>
          <w:i/>
          <w:sz w:val="24"/>
          <w:szCs w:val="24"/>
          <w:lang w:val="en-US"/>
        </w:rPr>
        <w:t>PhysicsWeb</w:t>
      </w:r>
      <w:proofErr w:type="spellEnd"/>
      <w:r w:rsidRPr="00113185">
        <w:rPr>
          <w:i/>
          <w:sz w:val="24"/>
          <w:szCs w:val="24"/>
          <w:lang w:val="en-US"/>
        </w:rPr>
        <w:t xml:space="preserve">. http://physicsweb.org/articles/news/11/6/16/1. </w:t>
      </w:r>
      <w:proofErr w:type="spellStart"/>
      <w:r w:rsidRPr="00113185">
        <w:rPr>
          <w:i/>
          <w:sz w:val="24"/>
          <w:szCs w:val="24"/>
        </w:rPr>
        <w:t>Accessed</w:t>
      </w:r>
      <w:proofErr w:type="spellEnd"/>
      <w:r w:rsidRPr="00113185">
        <w:rPr>
          <w:i/>
          <w:sz w:val="24"/>
          <w:szCs w:val="24"/>
        </w:rPr>
        <w:t xml:space="preserve"> 26 </w:t>
      </w:r>
      <w:proofErr w:type="spellStart"/>
      <w:r w:rsidRPr="00113185">
        <w:rPr>
          <w:i/>
          <w:sz w:val="24"/>
          <w:szCs w:val="24"/>
        </w:rPr>
        <w:t>June</w:t>
      </w:r>
      <w:proofErr w:type="spellEnd"/>
      <w:r w:rsidRPr="00113185">
        <w:rPr>
          <w:i/>
          <w:sz w:val="24"/>
          <w:szCs w:val="24"/>
        </w:rPr>
        <w:t xml:space="preserve"> 2007</w:t>
      </w:r>
    </w:p>
    <w:p w14:paraId="41C6CE37" w14:textId="77777777" w:rsidR="00306F37" w:rsidRPr="00306F37" w:rsidRDefault="00306F37" w:rsidP="00306F37">
      <w:pPr>
        <w:spacing w:after="0"/>
        <w:rPr>
          <w:sz w:val="24"/>
          <w:szCs w:val="24"/>
        </w:rPr>
      </w:pPr>
    </w:p>
    <w:sectPr w:rsidR="00306F37" w:rsidRPr="0030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0B64"/>
    <w:multiLevelType w:val="hybridMultilevel"/>
    <w:tmpl w:val="6EDC61E4"/>
    <w:lvl w:ilvl="0" w:tplc="8FC4E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8305C"/>
    <w:multiLevelType w:val="hybridMultilevel"/>
    <w:tmpl w:val="391653BE"/>
    <w:lvl w:ilvl="0" w:tplc="32AAF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73445"/>
    <w:multiLevelType w:val="hybridMultilevel"/>
    <w:tmpl w:val="95EAB4DA"/>
    <w:lvl w:ilvl="0" w:tplc="19DA3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37"/>
    <w:rsid w:val="00113185"/>
    <w:rsid w:val="00306F37"/>
    <w:rsid w:val="00391072"/>
    <w:rsid w:val="00521C0B"/>
    <w:rsid w:val="005314AB"/>
    <w:rsid w:val="0054006C"/>
    <w:rsid w:val="006C1400"/>
    <w:rsid w:val="009338BB"/>
    <w:rsid w:val="00934B6B"/>
    <w:rsid w:val="00A24251"/>
    <w:rsid w:val="00A96296"/>
    <w:rsid w:val="00AE5FF9"/>
    <w:rsid w:val="00ED58CD"/>
    <w:rsid w:val="00F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5097"/>
  <w15:chartTrackingRefBased/>
  <w15:docId w15:val="{B0DBCE19-BC04-426B-A3DB-B30FC21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326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 di Microsoft Office</cp:lastModifiedBy>
  <cp:revision>7</cp:revision>
  <dcterms:created xsi:type="dcterms:W3CDTF">2015-09-22T12:22:00Z</dcterms:created>
  <dcterms:modified xsi:type="dcterms:W3CDTF">2015-10-30T08:08:00Z</dcterms:modified>
</cp:coreProperties>
</file>